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67"/>
      </w:pPr>
      <w:r>
        <w:rPr/>
        <w:t>ТИПОВАЯ</w:t>
      </w:r>
      <w:r>
        <w:rPr>
          <w:spacing w:val="-15"/>
        </w:rPr>
        <w:t> </w:t>
      </w:r>
      <w:r>
        <w:rPr>
          <w:spacing w:val="-4"/>
        </w:rPr>
        <w:t>ФОРМА</w:t>
      </w:r>
    </w:p>
    <w:p>
      <w:pPr>
        <w:pStyle w:val="BodyText"/>
        <w:spacing w:before="321"/>
        <w:ind w:left="0"/>
      </w:pPr>
    </w:p>
    <w:p>
      <w:pPr>
        <w:pStyle w:val="BodyText"/>
        <w:ind w:left="568" w:right="707"/>
        <w:jc w:val="center"/>
      </w:pPr>
      <w:r>
        <w:rPr>
          <w:spacing w:val="-2"/>
        </w:rPr>
        <w:t>СОГЛАСИЕ</w:t>
      </w:r>
    </w:p>
    <w:p>
      <w:pPr>
        <w:pStyle w:val="BodyText"/>
        <w:spacing w:before="5"/>
        <w:ind w:left="386" w:firstLine="220"/>
      </w:pPr>
      <w:r>
        <w:rPr/>
        <w:t>на</w:t>
      </w:r>
      <w:r>
        <w:rPr>
          <w:spacing w:val="-5"/>
        </w:rPr>
        <w:t> </w:t>
      </w:r>
      <w:r>
        <w:rPr/>
        <w:t>обработку</w:t>
      </w:r>
      <w:r>
        <w:rPr>
          <w:spacing w:val="-10"/>
        </w:rPr>
        <w:t> </w:t>
      </w:r>
      <w:r>
        <w:rPr/>
        <w:t>персональных</w:t>
      </w:r>
      <w:r>
        <w:rPr>
          <w:spacing w:val="-10"/>
        </w:rPr>
        <w:t> </w:t>
      </w:r>
      <w:r>
        <w:rPr/>
        <w:t>данных,</w:t>
      </w:r>
      <w:r>
        <w:rPr>
          <w:spacing w:val="-3"/>
        </w:rPr>
        <w:t> </w:t>
      </w:r>
      <w:r>
        <w:rPr/>
        <w:t>разрешенных</w:t>
      </w:r>
      <w:r>
        <w:rPr>
          <w:spacing w:val="-10"/>
        </w:rPr>
        <w:t> </w:t>
      </w:r>
      <w:r>
        <w:rPr/>
        <w:t>субъектом</w:t>
      </w:r>
      <w:r>
        <w:rPr>
          <w:spacing w:val="-4"/>
        </w:rPr>
        <w:t> </w:t>
      </w:r>
      <w:r>
        <w:rPr/>
        <w:t>персональны</w:t>
      </w:r>
      <w:r>
        <w:rPr/>
        <w:t>х</w:t>
      </w:r>
      <w:r>
        <w:rPr/>
        <w:t> данных для распространения с использованием информационных ресурсов</w:t>
      </w:r>
    </w:p>
    <w:p>
      <w:pPr>
        <w:pStyle w:val="BodyText"/>
        <w:spacing w:line="321" w:lineRule="exact"/>
        <w:ind w:left="0" w:right="707"/>
        <w:jc w:val="center"/>
      </w:pPr>
      <w:r>
        <w:rPr/>
        <w:t>МАУ</w:t>
      </w:r>
      <w:r>
        <w:rPr>
          <w:spacing w:val="-7"/>
        </w:rPr>
        <w:t> </w:t>
      </w:r>
      <w:r>
        <w:rPr/>
        <w:t>ДПО</w:t>
      </w:r>
      <w:r>
        <w:rPr>
          <w:spacing w:val="-1"/>
        </w:rPr>
        <w:t> </w:t>
      </w:r>
      <w:r>
        <w:rPr>
          <w:spacing w:val="-2"/>
        </w:rPr>
        <w:t>«НИСО»</w:t>
      </w:r>
    </w:p>
    <w:p>
      <w:pPr>
        <w:pStyle w:val="BodyText"/>
        <w:tabs>
          <w:tab w:pos="2972" w:val="left" w:leader="none"/>
          <w:tab w:pos="7054" w:val="left" w:leader="none"/>
          <w:tab w:pos="7610" w:val="left" w:leader="none"/>
          <w:tab w:pos="9138" w:val="left" w:leader="none"/>
          <w:tab w:pos="9846" w:val="left" w:leader="none"/>
        </w:tabs>
        <w:spacing w:line="322" w:lineRule="exact"/>
        <w:ind w:left="0" w:right="312"/>
        <w:jc w:val="right"/>
      </w:pPr>
      <w:r>
        <w:rPr/>
        <w:t>г. </w:t>
      </w:r>
      <w:r>
        <w:rPr>
          <w:u w:val="single"/>
        </w:rPr>
        <w:tab/>
      </w:r>
      <w:r>
        <w:rPr/>
        <w:tab/>
      </w:r>
      <w:r>
        <w:rPr>
          <w:spacing w:val="-10"/>
        </w:rPr>
        <w:t>«</w:t>
      </w:r>
      <w:r>
        <w:rPr>
          <w:u w:val="single"/>
        </w:rPr>
        <w:tab/>
      </w:r>
      <w:r>
        <w:rPr/>
        <w:t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>
      <w:pPr>
        <w:pStyle w:val="BodyText"/>
        <w:tabs>
          <w:tab w:pos="9207" w:val="left" w:leader="none"/>
        </w:tabs>
        <w:spacing w:line="318" w:lineRule="exact"/>
        <w:ind w:left="0" w:right="356"/>
        <w:jc w:val="right"/>
      </w:pPr>
      <w:r>
        <w:rPr>
          <w:spacing w:val="-5"/>
        </w:rPr>
        <w:t>Я,</w:t>
      </w:r>
      <w:r>
        <w:rPr>
          <w:u w:val="single"/>
        </w:rPr>
        <w:tab/>
      </w:r>
      <w:r>
        <w:rPr>
          <w:spacing w:val="-10"/>
        </w:rPr>
        <w:t>,</w:t>
      </w:r>
    </w:p>
    <w:p>
      <w:pPr>
        <w:spacing w:line="203" w:lineRule="exact" w:before="0"/>
        <w:ind w:left="576" w:right="707" w:firstLine="0"/>
        <w:jc w:val="center"/>
        <w:rPr>
          <w:sz w:val="18"/>
        </w:rPr>
      </w:pPr>
      <w:r>
        <w:rPr>
          <w:spacing w:val="-2"/>
          <w:sz w:val="18"/>
        </w:rPr>
        <w:t>(Ф.И.О)</w:t>
      </w:r>
    </w:p>
    <w:p>
      <w:pPr>
        <w:pStyle w:val="BodyText"/>
        <w:tabs>
          <w:tab w:pos="2579" w:val="left" w:leader="none"/>
          <w:tab w:pos="4363" w:val="left" w:leader="none"/>
          <w:tab w:pos="5749" w:val="left" w:leader="none"/>
          <w:tab w:pos="9985" w:val="left" w:leader="none"/>
        </w:tabs>
        <w:spacing w:line="318" w:lineRule="exact" w:before="122"/>
        <w:ind w:left="0" w:right="357"/>
        <w:jc w:val="right"/>
      </w:pPr>
      <w:r>
        <w:rPr>
          <w:u w:val="single"/>
        </w:rPr>
        <w:tab/>
      </w:r>
      <w:r>
        <w:rPr/>
        <w:t>серия </w:t>
      </w:r>
      <w:r>
        <w:rPr>
          <w:u w:val="single"/>
        </w:rPr>
        <w:tab/>
      </w:r>
      <w:r>
        <w:rPr/>
        <w:t>№ </w:t>
      </w:r>
      <w:r>
        <w:rPr>
          <w:u w:val="single"/>
        </w:rPr>
        <w:tab/>
      </w:r>
      <w:r>
        <w:rPr/>
        <w:t>выдан </w:t>
      </w:r>
      <w:r>
        <w:rPr>
          <w:u w:val="single"/>
        </w:rPr>
        <w:tab/>
      </w:r>
    </w:p>
    <w:p>
      <w:pPr>
        <w:spacing w:line="203" w:lineRule="exact" w:before="0"/>
        <w:ind w:left="568" w:right="707" w:firstLine="0"/>
        <w:jc w:val="center"/>
        <w:rPr>
          <w:sz w:val="18"/>
        </w:rPr>
      </w:pPr>
      <w:r>
        <w:rPr>
          <w:sz w:val="18"/>
        </w:rPr>
        <w:t>(вид</w:t>
      </w:r>
      <w:r>
        <w:rPr>
          <w:spacing w:val="-8"/>
          <w:sz w:val="18"/>
        </w:rPr>
        <w:t> </w:t>
      </w:r>
      <w:r>
        <w:rPr>
          <w:sz w:val="18"/>
        </w:rPr>
        <w:t>документа,</w:t>
      </w:r>
      <w:r>
        <w:rPr>
          <w:spacing w:val="-6"/>
          <w:sz w:val="18"/>
        </w:rPr>
        <w:t> </w:t>
      </w:r>
      <w:r>
        <w:rPr>
          <w:sz w:val="18"/>
        </w:rPr>
        <w:t>удостоверяющего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личность)</w:t>
      </w:r>
    </w:p>
    <w:p>
      <w:pPr>
        <w:pStyle w:val="BodyText"/>
        <w:spacing w:before="184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719632</wp:posOffset>
                </wp:positionH>
                <wp:positionV relativeFrom="paragraph">
                  <wp:posOffset>278492</wp:posOffset>
                </wp:positionV>
                <wp:extent cx="6309995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309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9995" h="0">
                              <a:moveTo>
                                <a:pt x="0" y="0"/>
                              </a:moveTo>
                              <a:lnTo>
                                <a:pt x="6309775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64001pt;margin-top:21.928541pt;width:496.85pt;height:.1pt;mso-position-horizontal-relative:page;mso-position-vertical-relative:paragraph;z-index:-15728640;mso-wrap-distance-left:0;mso-wrap-distance-right:0" id="docshape1" coordorigin="1133,439" coordsize="9937,0" path="m1133,439l11070,439e" filled="false" stroked="true" strokeweight=".57093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571" w:right="707" w:firstLine="0"/>
        <w:jc w:val="center"/>
        <w:rPr>
          <w:sz w:val="18"/>
        </w:rPr>
      </w:pPr>
      <w:r>
        <w:rPr>
          <w:sz w:val="18"/>
        </w:rPr>
        <w:t>(когда</w:t>
      </w:r>
      <w:r>
        <w:rPr>
          <w:spacing w:val="1"/>
          <w:sz w:val="18"/>
        </w:rPr>
        <w:t> </w:t>
      </w:r>
      <w:r>
        <w:rPr>
          <w:sz w:val="18"/>
        </w:rPr>
        <w:t>и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кем)</w:t>
      </w:r>
    </w:p>
    <w:p>
      <w:pPr>
        <w:pStyle w:val="BodyText"/>
        <w:tabs>
          <w:tab w:pos="10202" w:val="left" w:leader="none"/>
        </w:tabs>
        <w:spacing w:line="322" w:lineRule="exact" w:before="115"/>
      </w:pPr>
      <w:r>
        <w:rPr/>
        <w:t>проживающий(ая)</w:t>
      </w:r>
      <w:r>
        <w:rPr>
          <w:spacing w:val="-1"/>
        </w:rPr>
        <w:t> </w:t>
      </w:r>
      <w:r>
        <w:rPr/>
        <w:t>по адресу:</w:t>
      </w:r>
      <w:r>
        <w:rPr>
          <w:spacing w:val="-5"/>
        </w:rPr>
        <w:t> </w:t>
      </w:r>
      <w:r>
        <w:rPr>
          <w:u w:val="single"/>
        </w:rPr>
        <w:tab/>
      </w:r>
    </w:p>
    <w:p>
      <w:pPr>
        <w:pStyle w:val="BodyText"/>
        <w:tabs>
          <w:tab w:pos="10077" w:val="left" w:leader="none"/>
          <w:tab w:pos="10216" w:val="left" w:leader="none"/>
        </w:tabs>
        <w:ind w:right="268"/>
      </w:pPr>
      <w:r>
        <w:rPr>
          <w:u w:val="single"/>
        </w:rPr>
        <w:tab/>
      </w:r>
      <w:r>
        <w:rPr>
          <w:spacing w:val="-10"/>
        </w:rPr>
        <w:t>,</w:t>
      </w:r>
      <w:r>
        <w:rPr>
          <w:spacing w:val="-10"/>
        </w:rPr>
        <w:t> </w:t>
      </w:r>
      <w:r>
        <w:rPr/>
        <w:t>настоящим даю свое согласие на </w:t>
      </w:r>
      <w:r>
        <w:rPr>
          <w:u w:val="single"/>
        </w:rPr>
        <w:tab/>
        <w:tab/>
      </w:r>
    </w:p>
    <w:p>
      <w:pPr>
        <w:tabs>
          <w:tab w:pos="10077" w:val="left" w:leader="none"/>
        </w:tabs>
        <w:spacing w:line="318" w:lineRule="exact" w:before="4"/>
        <w:ind w:left="141" w:right="0" w:firstLine="0"/>
        <w:jc w:val="left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,</w:t>
      </w:r>
    </w:p>
    <w:p>
      <w:pPr>
        <w:spacing w:line="203" w:lineRule="exact" w:before="0"/>
        <w:ind w:left="613" w:right="707" w:firstLine="0"/>
        <w:jc w:val="center"/>
        <w:rPr>
          <w:sz w:val="18"/>
        </w:rPr>
      </w:pPr>
      <w:r>
        <w:rPr>
          <w:sz w:val="18"/>
        </w:rPr>
        <w:t>(наименование,</w:t>
      </w:r>
      <w:r>
        <w:rPr>
          <w:spacing w:val="-7"/>
          <w:sz w:val="18"/>
        </w:rPr>
        <w:t> </w:t>
      </w:r>
      <w:r>
        <w:rPr>
          <w:sz w:val="18"/>
        </w:rPr>
        <w:t>ФИО</w:t>
      </w:r>
      <w:r>
        <w:rPr>
          <w:spacing w:val="-6"/>
          <w:sz w:val="18"/>
        </w:rPr>
        <w:t> </w:t>
      </w:r>
      <w:r>
        <w:rPr>
          <w:sz w:val="18"/>
        </w:rPr>
        <w:t>и</w:t>
      </w:r>
      <w:r>
        <w:rPr>
          <w:spacing w:val="-10"/>
          <w:sz w:val="18"/>
        </w:rPr>
        <w:t> </w:t>
      </w:r>
      <w:r>
        <w:rPr>
          <w:sz w:val="18"/>
        </w:rPr>
        <w:t>адрес</w:t>
      </w:r>
      <w:r>
        <w:rPr>
          <w:spacing w:val="-8"/>
          <w:sz w:val="18"/>
        </w:rPr>
        <w:t> </w:t>
      </w:r>
      <w:r>
        <w:rPr>
          <w:sz w:val="18"/>
        </w:rPr>
        <w:t>оператора</w:t>
      </w:r>
      <w:r>
        <w:rPr>
          <w:spacing w:val="-8"/>
          <w:sz w:val="18"/>
        </w:rPr>
        <w:t> </w:t>
      </w:r>
      <w:r>
        <w:rPr>
          <w:sz w:val="18"/>
        </w:rPr>
        <w:t>(органа</w:t>
      </w:r>
      <w:r>
        <w:rPr>
          <w:spacing w:val="-8"/>
          <w:sz w:val="18"/>
        </w:rPr>
        <w:t> </w:t>
      </w:r>
      <w:r>
        <w:rPr>
          <w:sz w:val="18"/>
        </w:rPr>
        <w:t>исполнительной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власти)</w:t>
      </w:r>
    </w:p>
    <w:p>
      <w:pPr>
        <w:pStyle w:val="BodyText"/>
        <w:tabs>
          <w:tab w:pos="10176" w:val="left" w:leader="none"/>
        </w:tabs>
        <w:spacing w:line="318" w:lineRule="exact" w:before="122"/>
      </w:pPr>
      <w:r>
        <w:rPr/>
        <w:t>с целью </w:t>
      </w:r>
      <w:r>
        <w:rPr>
          <w:u w:val="single"/>
        </w:rPr>
        <w:tab/>
      </w:r>
    </w:p>
    <w:p>
      <w:pPr>
        <w:spacing w:line="203" w:lineRule="exact" w:before="0"/>
        <w:ind w:left="617" w:right="707" w:firstLine="0"/>
        <w:jc w:val="center"/>
        <w:rPr>
          <w:sz w:val="18"/>
        </w:rPr>
      </w:pPr>
      <w:r>
        <w:rPr>
          <w:sz w:val="18"/>
        </w:rPr>
        <w:t>(цель</w:t>
      </w:r>
      <w:r>
        <w:rPr>
          <w:spacing w:val="-6"/>
          <w:sz w:val="18"/>
        </w:rPr>
        <w:t> </w:t>
      </w:r>
      <w:r>
        <w:rPr>
          <w:sz w:val="18"/>
        </w:rPr>
        <w:t>обработки</w:t>
      </w:r>
      <w:r>
        <w:rPr>
          <w:spacing w:val="-6"/>
          <w:sz w:val="18"/>
        </w:rPr>
        <w:t> </w:t>
      </w:r>
      <w:r>
        <w:rPr>
          <w:sz w:val="18"/>
        </w:rPr>
        <w:t>персональных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данных)</w:t>
      </w:r>
    </w:p>
    <w:p>
      <w:pPr>
        <w:pStyle w:val="BodyText"/>
        <w:spacing w:before="122" w:after="7"/>
      </w:pPr>
      <w:r>
        <w:rPr/>
        <w:t>в</w:t>
      </w:r>
      <w:r>
        <w:rPr>
          <w:spacing w:val="-9"/>
        </w:rPr>
        <w:t> </w:t>
      </w:r>
      <w:r>
        <w:rPr/>
        <w:t>следующем</w:t>
      </w:r>
      <w:r>
        <w:rPr>
          <w:spacing w:val="-7"/>
        </w:rPr>
        <w:t> </w:t>
      </w:r>
      <w:r>
        <w:rPr>
          <w:spacing w:val="-2"/>
        </w:rPr>
        <w:t>порядке:</w:t>
      </w:r>
    </w:p>
    <w:tbl>
      <w:tblPr>
        <w:tblW w:w="0" w:type="auto"/>
        <w:jc w:val="left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98"/>
        <w:gridCol w:w="2593"/>
        <w:gridCol w:w="2598"/>
        <w:gridCol w:w="2593"/>
      </w:tblGrid>
      <w:tr>
        <w:trPr>
          <w:trHeight w:val="964" w:hRule="atLeast"/>
        </w:trPr>
        <w:tc>
          <w:tcPr>
            <w:tcW w:w="2598" w:type="dxa"/>
          </w:tcPr>
          <w:p>
            <w:pPr>
              <w:pStyle w:val="TableParagraph"/>
              <w:spacing w:line="322" w:lineRule="exact"/>
              <w:ind w:left="383" w:right="374" w:hanging="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Категори</w:t>
            </w:r>
            <w:r>
              <w:rPr>
                <w:b/>
                <w:spacing w:val="-2"/>
                <w:sz w:val="28"/>
              </w:rPr>
              <w:t>я</w:t>
            </w:r>
            <w:r>
              <w:rPr>
                <w:b/>
                <w:spacing w:val="-2"/>
                <w:sz w:val="28"/>
              </w:rPr>
              <w:t> персональны</w:t>
            </w:r>
            <w:r>
              <w:rPr>
                <w:b/>
                <w:spacing w:val="-2"/>
                <w:sz w:val="28"/>
              </w:rPr>
              <w:t>х</w:t>
            </w:r>
            <w:r>
              <w:rPr>
                <w:b/>
                <w:spacing w:val="-2"/>
                <w:sz w:val="28"/>
              </w:rPr>
              <w:t> данных</w:t>
            </w:r>
          </w:p>
        </w:tc>
        <w:tc>
          <w:tcPr>
            <w:tcW w:w="2593" w:type="dxa"/>
          </w:tcPr>
          <w:p>
            <w:pPr>
              <w:pStyle w:val="TableParagraph"/>
              <w:spacing w:line="322" w:lineRule="exact"/>
              <w:ind w:left="383" w:right="370" w:hanging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Перечен</w:t>
            </w:r>
            <w:r>
              <w:rPr>
                <w:b/>
                <w:spacing w:val="-2"/>
                <w:sz w:val="28"/>
              </w:rPr>
              <w:t>ь</w:t>
            </w:r>
            <w:r>
              <w:rPr>
                <w:b/>
                <w:spacing w:val="-2"/>
                <w:sz w:val="28"/>
              </w:rPr>
              <w:t> персональны</w:t>
            </w:r>
            <w:r>
              <w:rPr>
                <w:b/>
                <w:spacing w:val="-2"/>
                <w:sz w:val="28"/>
              </w:rPr>
              <w:t>х</w:t>
            </w:r>
            <w:r>
              <w:rPr>
                <w:b/>
                <w:spacing w:val="-2"/>
                <w:sz w:val="28"/>
              </w:rPr>
              <w:t> данных</w:t>
            </w:r>
          </w:p>
        </w:tc>
        <w:tc>
          <w:tcPr>
            <w:tcW w:w="2598" w:type="dxa"/>
          </w:tcPr>
          <w:p>
            <w:pPr>
              <w:pStyle w:val="TableParagraph"/>
              <w:ind w:left="172" w:firstLine="254"/>
              <w:rPr>
                <w:b/>
                <w:sz w:val="28"/>
              </w:rPr>
            </w:pPr>
            <w:r>
              <w:rPr>
                <w:b/>
                <w:sz w:val="28"/>
              </w:rPr>
              <w:t>Разрешение </w:t>
            </w:r>
            <w:r>
              <w:rPr>
                <w:b/>
                <w:sz w:val="28"/>
              </w:rPr>
              <w:t>к</w:t>
            </w:r>
            <w:r>
              <w:rPr>
                <w:b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распространению</w:t>
            </w:r>
          </w:p>
          <w:p>
            <w:pPr>
              <w:pStyle w:val="TableParagraph"/>
              <w:spacing w:line="303" w:lineRule="exact"/>
              <w:ind w:left="81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(да/нет)</w:t>
            </w:r>
          </w:p>
        </w:tc>
        <w:tc>
          <w:tcPr>
            <w:tcW w:w="2593" w:type="dxa"/>
          </w:tcPr>
          <w:p>
            <w:pPr>
              <w:pStyle w:val="TableParagraph"/>
              <w:spacing w:before="160"/>
              <w:ind w:left="767" w:right="621" w:hanging="130"/>
              <w:rPr>
                <w:b/>
                <w:sz w:val="28"/>
              </w:rPr>
            </w:pPr>
            <w:r>
              <w:rPr>
                <w:b/>
                <w:sz w:val="28"/>
              </w:rPr>
              <w:t>Условия</w:t>
            </w:r>
            <w:r>
              <w:rPr>
                <w:b/>
                <w:spacing w:val="-18"/>
                <w:sz w:val="28"/>
              </w:rPr>
              <w:t> </w:t>
            </w:r>
            <w:r>
              <w:rPr>
                <w:b/>
                <w:sz w:val="28"/>
              </w:rPr>
              <w:t>и</w:t>
            </w:r>
            <w:r>
              <w:rPr>
                <w:b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запреты</w:t>
            </w:r>
          </w:p>
        </w:tc>
      </w:tr>
      <w:tr>
        <w:trPr>
          <w:trHeight w:val="319" w:hRule="atLeast"/>
        </w:trPr>
        <w:tc>
          <w:tcPr>
            <w:tcW w:w="2598" w:type="dxa"/>
            <w:vMerge w:val="restart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173"/>
              <w:rPr>
                <w:sz w:val="28"/>
              </w:rPr>
            </w:pPr>
          </w:p>
          <w:p>
            <w:pPr>
              <w:pStyle w:val="TableParagraph"/>
              <w:ind w:lef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Общие</w:t>
            </w:r>
          </w:p>
        </w:tc>
        <w:tc>
          <w:tcPr>
            <w:tcW w:w="2593" w:type="dxa"/>
          </w:tcPr>
          <w:p>
            <w:pPr>
              <w:pStyle w:val="TableParagraph"/>
              <w:spacing w:line="300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Фамилия</w:t>
            </w:r>
          </w:p>
        </w:tc>
        <w:tc>
          <w:tcPr>
            <w:tcW w:w="259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593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5" w:hRule="atLeast"/>
        </w:trPr>
        <w:tc>
          <w:tcPr>
            <w:tcW w:w="2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</w:tcPr>
          <w:p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Имя</w:t>
            </w:r>
          </w:p>
        </w:tc>
        <w:tc>
          <w:tcPr>
            <w:tcW w:w="259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593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1" w:hRule="atLeast"/>
        </w:trPr>
        <w:tc>
          <w:tcPr>
            <w:tcW w:w="2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</w:tcPr>
          <w:p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Отчество</w:t>
            </w:r>
          </w:p>
        </w:tc>
        <w:tc>
          <w:tcPr>
            <w:tcW w:w="259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593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1" w:hRule="atLeast"/>
        </w:trPr>
        <w:tc>
          <w:tcPr>
            <w:tcW w:w="2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</w:tcPr>
          <w:p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Должность</w:t>
            </w:r>
          </w:p>
        </w:tc>
        <w:tc>
          <w:tcPr>
            <w:tcW w:w="259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593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43" w:hRule="atLeast"/>
        </w:trPr>
        <w:tc>
          <w:tcPr>
            <w:tcW w:w="2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</w:tcPr>
          <w:p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Контактные</w:t>
            </w:r>
          </w:p>
          <w:p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данные</w:t>
            </w:r>
          </w:p>
        </w:tc>
        <w:tc>
          <w:tcPr>
            <w:tcW w:w="259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593" w:type="dxa"/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pStyle w:val="BodyText"/>
        <w:ind w:right="286" w:firstLine="705"/>
        <w:jc w:val="both"/>
      </w:pPr>
      <w:r>
        <w:rPr/>
        <w:t>Сведения об информационных ресурсах оператора, посредством которы</w:t>
      </w:r>
      <w:r>
        <w:rPr/>
        <w:t>х</w:t>
      </w:r>
      <w:r>
        <w:rPr/>
        <w:t> будет осуществляться предоставление доступа неограниченному кругу лиц и ин</w:t>
      </w:r>
      <w:r>
        <w:rPr/>
        <w:t>ые</w:t>
      </w:r>
      <w:r>
        <w:rPr/>
        <w:t> действия с персональными данными субъекта персональных данных:</w:t>
      </w:r>
    </w:p>
    <w:tbl>
      <w:tblPr>
        <w:tblW w:w="0" w:type="auto"/>
        <w:jc w:val="left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05"/>
        <w:gridCol w:w="5205"/>
      </w:tblGrid>
      <w:tr>
        <w:trPr>
          <w:trHeight w:val="326" w:hRule="atLeast"/>
        </w:trPr>
        <w:tc>
          <w:tcPr>
            <w:tcW w:w="5205" w:type="dxa"/>
          </w:tcPr>
          <w:p>
            <w:pPr>
              <w:pStyle w:val="TableParagraph"/>
              <w:spacing w:line="304" w:lineRule="exact" w:before="2"/>
              <w:ind w:left="97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Информационный</w:t>
            </w:r>
            <w:r>
              <w:rPr>
                <w:b/>
                <w:spacing w:val="6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ресурс</w:t>
            </w:r>
          </w:p>
        </w:tc>
        <w:tc>
          <w:tcPr>
            <w:tcW w:w="5205" w:type="dxa"/>
          </w:tcPr>
          <w:p>
            <w:pPr>
              <w:pStyle w:val="TableParagraph"/>
              <w:spacing w:line="304" w:lineRule="exact" w:before="2"/>
              <w:ind w:left="225"/>
              <w:rPr>
                <w:b/>
                <w:sz w:val="28"/>
              </w:rPr>
            </w:pPr>
            <w:r>
              <w:rPr>
                <w:b/>
                <w:sz w:val="28"/>
              </w:rPr>
              <w:t>Действия</w:t>
            </w:r>
            <w:r>
              <w:rPr>
                <w:b/>
                <w:spacing w:val="-12"/>
                <w:sz w:val="28"/>
              </w:rPr>
              <w:t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8"/>
                <w:sz w:val="28"/>
              </w:rPr>
              <w:t> </w:t>
            </w:r>
            <w:r>
              <w:rPr>
                <w:b/>
                <w:sz w:val="28"/>
              </w:rPr>
              <w:t>персональными</w:t>
            </w:r>
            <w:r>
              <w:rPr>
                <w:b/>
                <w:spacing w:val="-11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данными</w:t>
            </w:r>
          </w:p>
        </w:tc>
      </w:tr>
      <w:tr>
        <w:trPr>
          <w:trHeight w:val="321" w:hRule="atLeast"/>
        </w:trPr>
        <w:tc>
          <w:tcPr>
            <w:tcW w:w="520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20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1" w:hRule="atLeast"/>
        </w:trPr>
        <w:tc>
          <w:tcPr>
            <w:tcW w:w="520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205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ind w:right="285" w:firstLine="710"/>
        <w:jc w:val="both"/>
      </w:pPr>
      <w:r>
        <w:rPr/>
        <w:t>Категории и перечень персональных данных, для обработки которы</w:t>
      </w:r>
      <w:r>
        <w:rPr/>
        <w:t>х</w:t>
      </w:r>
      <w:r>
        <w:rPr/>
        <w:t> установлены условия и запреты:</w:t>
      </w:r>
    </w:p>
    <w:p>
      <w:pPr>
        <w:pStyle w:val="ListParagraph"/>
        <w:numPr>
          <w:ilvl w:val="0"/>
          <w:numId w:val="1"/>
        </w:numPr>
        <w:tabs>
          <w:tab w:pos="1273" w:val="left" w:leader="none"/>
        </w:tabs>
        <w:spacing w:line="240" w:lineRule="auto" w:before="0" w:after="0"/>
        <w:ind w:left="141" w:right="281" w:firstLine="710"/>
        <w:jc w:val="both"/>
        <w:rPr>
          <w:sz w:val="28"/>
        </w:rPr>
      </w:pPr>
      <w:r>
        <w:rPr>
          <w:sz w:val="28"/>
        </w:rPr>
        <w:t>специальные категории и биометрические персональные данные, а так</w:t>
      </w:r>
      <w:r>
        <w:rPr>
          <w:sz w:val="28"/>
        </w:rPr>
        <w:t>же</w:t>
      </w:r>
      <w:r>
        <w:rPr>
          <w:sz w:val="28"/>
        </w:rPr>
        <w:t> персональные данные в составе, превышающем перечень, указанный в настоящ</w:t>
      </w:r>
      <w:r>
        <w:rPr>
          <w:sz w:val="28"/>
        </w:rPr>
        <w:t>ем</w:t>
      </w:r>
      <w:r>
        <w:rPr>
          <w:sz w:val="28"/>
        </w:rPr>
        <w:t> согласии, полученные оператором, а также иными лицами независимо </w:t>
      </w:r>
      <w:r>
        <w:rPr>
          <w:sz w:val="28"/>
        </w:rPr>
        <w:t>от</w:t>
      </w:r>
      <w:r>
        <w:rPr>
          <w:sz w:val="28"/>
        </w:rPr>
        <w:t> обстоятельств их получения, не подлежат передаче (в целях распростране</w:t>
      </w:r>
      <w:r>
        <w:rPr>
          <w:sz w:val="28"/>
        </w:rPr>
        <w:t>ния,</w:t>
      </w:r>
      <w:r>
        <w:rPr>
          <w:sz w:val="28"/>
        </w:rPr>
        <w:t> предоставления,</w:t>
      </w:r>
      <w:r>
        <w:rPr>
          <w:spacing w:val="31"/>
          <w:sz w:val="28"/>
        </w:rPr>
        <w:t> </w:t>
      </w:r>
      <w:r>
        <w:rPr>
          <w:sz w:val="28"/>
        </w:rPr>
        <w:t>доступа),</w:t>
      </w:r>
      <w:r>
        <w:rPr>
          <w:spacing w:val="31"/>
          <w:sz w:val="28"/>
        </w:rPr>
        <w:t> </w:t>
      </w:r>
      <w:r>
        <w:rPr>
          <w:sz w:val="28"/>
        </w:rPr>
        <w:t>а</w:t>
      </w:r>
      <w:r>
        <w:rPr>
          <w:spacing w:val="30"/>
          <w:sz w:val="28"/>
        </w:rPr>
        <w:t> </w:t>
      </w:r>
      <w:r>
        <w:rPr>
          <w:sz w:val="28"/>
        </w:rPr>
        <w:t>также</w:t>
      </w:r>
      <w:r>
        <w:rPr>
          <w:spacing w:val="30"/>
          <w:sz w:val="28"/>
        </w:rPr>
        <w:t> </w:t>
      </w:r>
      <w:r>
        <w:rPr>
          <w:sz w:val="28"/>
        </w:rPr>
        <w:t>иной</w:t>
      </w:r>
      <w:r>
        <w:rPr>
          <w:spacing w:val="33"/>
          <w:sz w:val="28"/>
        </w:rPr>
        <w:t> </w:t>
      </w:r>
      <w:r>
        <w:rPr>
          <w:sz w:val="28"/>
        </w:rPr>
        <w:t>обработке</w:t>
      </w:r>
      <w:r>
        <w:rPr>
          <w:spacing w:val="30"/>
          <w:sz w:val="28"/>
        </w:rPr>
        <w:t> </w:t>
      </w:r>
      <w:r>
        <w:rPr>
          <w:sz w:val="28"/>
        </w:rPr>
        <w:t>третьими</w:t>
      </w:r>
      <w:r>
        <w:rPr>
          <w:spacing w:val="29"/>
          <w:sz w:val="28"/>
        </w:rPr>
        <w:t> </w:t>
      </w:r>
      <w:r>
        <w:rPr>
          <w:sz w:val="28"/>
        </w:rPr>
        <w:t>лицами</w:t>
      </w:r>
      <w:r>
        <w:rPr>
          <w:spacing w:val="29"/>
          <w:sz w:val="28"/>
        </w:rPr>
        <w:t> </w:t>
      </w:r>
      <w:r>
        <w:rPr>
          <w:sz w:val="28"/>
        </w:rPr>
        <w:t>без</w:t>
      </w:r>
      <w:r>
        <w:rPr>
          <w:spacing w:val="29"/>
          <w:sz w:val="28"/>
        </w:rPr>
        <w:t> </w:t>
      </w:r>
      <w:r>
        <w:rPr>
          <w:sz w:val="28"/>
        </w:rPr>
        <w:t>согласия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type w:val="continuous"/>
          <w:pgSz w:w="11910" w:h="16840"/>
          <w:pgMar w:top="1040" w:bottom="280" w:left="992" w:right="425"/>
        </w:sectPr>
      </w:pPr>
    </w:p>
    <w:p>
      <w:pPr>
        <w:spacing w:before="68"/>
        <w:ind w:left="574" w:right="707" w:firstLine="0"/>
        <w:jc w:val="center"/>
        <w:rPr>
          <w:sz w:val="20"/>
        </w:rPr>
      </w:pPr>
      <w:r>
        <w:rPr>
          <w:spacing w:val="-10"/>
          <w:sz w:val="20"/>
        </w:rPr>
        <w:t>2</w:t>
      </w:r>
    </w:p>
    <w:p>
      <w:pPr>
        <w:pStyle w:val="BodyText"/>
        <w:spacing w:before="228"/>
        <w:ind w:right="286"/>
        <w:jc w:val="both"/>
      </w:pPr>
      <w:r>
        <w:rPr/>
        <w:t>субъекта персональных данных за исключением случаев, предусмотренны</w:t>
      </w:r>
      <w:r>
        <w:rPr/>
        <w:t>х</w:t>
      </w:r>
      <w:r>
        <w:rPr/>
        <w:t> законодательством Российской Федерации;</w:t>
      </w:r>
    </w:p>
    <w:p>
      <w:pPr>
        <w:pStyle w:val="ListParagraph"/>
        <w:numPr>
          <w:ilvl w:val="0"/>
          <w:numId w:val="1"/>
        </w:numPr>
        <w:tabs>
          <w:tab w:pos="1273" w:val="left" w:leader="none"/>
          <w:tab w:pos="10095" w:val="left" w:leader="none"/>
        </w:tabs>
        <w:spacing w:line="321" w:lineRule="exact" w:before="0" w:after="0"/>
        <w:ind w:left="1273" w:right="0" w:hanging="422"/>
        <w:jc w:val="both"/>
        <w:rPr>
          <w:sz w:val="28"/>
        </w:rPr>
      </w:pPr>
      <w:r>
        <w:rPr>
          <w:sz w:val="24"/>
          <w:u w:val="single"/>
        </w:rPr>
        <w:tab/>
      </w:r>
      <w:r>
        <w:rPr>
          <w:spacing w:val="-10"/>
          <w:sz w:val="28"/>
        </w:rPr>
        <w:t>;</w:t>
      </w:r>
    </w:p>
    <w:p>
      <w:pPr>
        <w:pStyle w:val="ListParagraph"/>
        <w:numPr>
          <w:ilvl w:val="0"/>
          <w:numId w:val="1"/>
        </w:numPr>
        <w:tabs>
          <w:tab w:pos="1273" w:val="left" w:leader="none"/>
          <w:tab w:pos="10095" w:val="left" w:leader="none"/>
        </w:tabs>
        <w:spacing w:line="240" w:lineRule="auto" w:before="0" w:after="0"/>
        <w:ind w:left="1273" w:right="0" w:hanging="422"/>
        <w:jc w:val="both"/>
        <w:rPr>
          <w:sz w:val="28"/>
        </w:rPr>
      </w:pPr>
      <w:r>
        <w:rPr>
          <w:sz w:val="24"/>
          <w:u w:val="single"/>
        </w:rPr>
        <w:tab/>
      </w:r>
      <w:r>
        <w:rPr>
          <w:spacing w:val="-10"/>
          <w:sz w:val="28"/>
        </w:rPr>
        <w:t>;</w:t>
      </w:r>
    </w:p>
    <w:p>
      <w:pPr>
        <w:pStyle w:val="ListParagraph"/>
        <w:numPr>
          <w:ilvl w:val="0"/>
          <w:numId w:val="1"/>
        </w:numPr>
        <w:tabs>
          <w:tab w:pos="1273" w:val="left" w:leader="none"/>
        </w:tabs>
        <w:spacing w:line="240" w:lineRule="auto" w:before="0" w:after="0"/>
        <w:ind w:left="141" w:right="289" w:firstLine="710"/>
        <w:jc w:val="both"/>
        <w:rPr>
          <w:sz w:val="28"/>
        </w:rPr>
      </w:pPr>
      <w:r>
        <w:rPr>
          <w:sz w:val="28"/>
        </w:rPr>
        <w:t>иные запреты и условия на обработку указанных в настоящем соглас</w:t>
      </w:r>
      <w:r>
        <w:rPr>
          <w:sz w:val="28"/>
        </w:rPr>
        <w:t>ии</w:t>
      </w:r>
      <w:r>
        <w:rPr>
          <w:sz w:val="28"/>
        </w:rPr>
        <w:t> персональных данных не накладываются.</w:t>
      </w:r>
    </w:p>
    <w:p>
      <w:pPr>
        <w:pStyle w:val="BodyText"/>
        <w:ind w:right="282" w:firstLine="705"/>
        <w:jc w:val="both"/>
      </w:pPr>
      <w:r>
        <w:rPr/>
        <w:t>Настоящее согласие на</w:t>
      </w:r>
      <w:r>
        <w:rPr>
          <w:spacing w:val="-2"/>
        </w:rPr>
        <w:t> </w:t>
      </w:r>
      <w:r>
        <w:rPr/>
        <w:t>обработку</w:t>
      </w:r>
      <w:r>
        <w:rPr>
          <w:spacing w:val="-3"/>
        </w:rPr>
        <w:t> </w:t>
      </w:r>
      <w:r>
        <w:rPr/>
        <w:t>персональных</w:t>
      </w:r>
      <w:r>
        <w:rPr>
          <w:spacing w:val="-3"/>
        </w:rPr>
        <w:t> </w:t>
      </w:r>
      <w:r>
        <w:rPr/>
        <w:t>данных</w:t>
      </w:r>
      <w:r>
        <w:rPr>
          <w:spacing w:val="-3"/>
        </w:rPr>
        <w:t> </w:t>
      </w:r>
      <w:r>
        <w:rPr/>
        <w:t>действует с момент</w:t>
      </w:r>
      <w:r>
        <w:rPr/>
        <w:t>а</w:t>
      </w:r>
      <w:r>
        <w:rPr/>
        <w:t> его подписания и может быть отозвано в любое время путем подачи оператору </w:t>
      </w:r>
      <w:r>
        <w:rPr/>
        <w:t>в</w:t>
      </w:r>
      <w:r>
        <w:rPr/>
        <w:t> письменном виде требования о прекращении передачи (распространения</w:t>
      </w:r>
      <w:r>
        <w:rPr/>
        <w:t>,</w:t>
      </w:r>
      <w:r>
        <w:rPr/>
        <w:t> предоставления, доступа) персональных данных, ранее разрешенных д</w:t>
      </w:r>
      <w:r>
        <w:rPr/>
        <w:t>ля</w:t>
      </w:r>
      <w:r>
        <w:rPr/>
        <w:t> </w:t>
      </w:r>
      <w:r>
        <w:rPr>
          <w:spacing w:val="-2"/>
        </w:rPr>
        <w:t>распространения.</w:t>
      </w:r>
    </w:p>
    <w:p>
      <w:pPr>
        <w:pStyle w:val="BodyText"/>
        <w:tabs>
          <w:tab w:pos="5597" w:val="left" w:leader="none"/>
          <w:tab w:pos="8935" w:val="left" w:leader="none"/>
        </w:tabs>
        <w:spacing w:before="319"/>
        <w:jc w:val="both"/>
      </w:pPr>
      <w:r>
        <w:rPr/>
        <w:t>Данное согласие действует</w:t>
      </w:r>
      <w:r>
        <w:rPr>
          <w:spacing w:val="-2"/>
        </w:rPr>
        <w:t> </w:t>
      </w:r>
      <w:r>
        <w:rPr/>
        <w:t>с</w:t>
      </w:r>
      <w:r>
        <w:rPr>
          <w:spacing w:val="5"/>
        </w:rPr>
        <w:t> </w:t>
      </w:r>
      <w:r>
        <w:rPr/>
        <w:t>«</w:t>
      </w:r>
      <w:r>
        <w:rPr>
          <w:spacing w:val="67"/>
          <w:u w:val="single"/>
        </w:rPr>
        <w:t>   </w:t>
      </w:r>
      <w:r>
        <w:rPr/>
        <w:t>»</w:t>
      </w:r>
      <w:r>
        <w:rPr>
          <w:spacing w:val="-5"/>
        </w:rPr>
        <w:t> </w:t>
      </w:r>
      <w:r>
        <w:rPr>
          <w:u w:val="single"/>
        </w:rPr>
        <w:tab/>
      </w:r>
      <w:r>
        <w:rPr/>
        <w:t>20</w:t>
      </w:r>
      <w:r>
        <w:rPr>
          <w:spacing w:val="57"/>
          <w:w w:val="150"/>
          <w:u w:val="single"/>
        </w:rPr>
        <w:t>   </w:t>
      </w:r>
      <w:r>
        <w:rPr/>
        <w:t>г.</w:t>
      </w:r>
      <w:r>
        <w:rPr>
          <w:spacing w:val="4"/>
        </w:rPr>
        <w:t> </w:t>
      </w:r>
      <w:r>
        <w:rPr/>
        <w:t>по «</w:t>
      </w:r>
      <w:r>
        <w:rPr>
          <w:spacing w:val="71"/>
          <w:u w:val="single"/>
        </w:rPr>
        <w:t>   </w:t>
      </w:r>
      <w:r>
        <w:rPr/>
        <w:t>»</w:t>
      </w:r>
      <w:r>
        <w:rPr>
          <w:spacing w:val="-3"/>
        </w:rPr>
        <w:t> </w:t>
      </w:r>
      <w:r>
        <w:rPr>
          <w:u w:val="single"/>
        </w:rPr>
        <w:tab/>
      </w:r>
      <w:r>
        <w:rPr/>
        <w:t>20</w:t>
      </w:r>
      <w:r>
        <w:rPr>
          <w:spacing w:val="56"/>
          <w:w w:val="150"/>
          <w:u w:val="single"/>
        </w:rPr>
        <w:t>   </w:t>
      </w:r>
      <w:r>
        <w:rPr>
          <w:spacing w:val="-5"/>
        </w:rPr>
        <w:t>г.</w:t>
      </w:r>
    </w:p>
    <w:p>
      <w:pPr>
        <w:pStyle w:val="BodyText"/>
        <w:spacing w:before="5"/>
        <w:ind w:left="0"/>
      </w:pPr>
    </w:p>
    <w:p>
      <w:pPr>
        <w:pStyle w:val="BodyText"/>
        <w:tabs>
          <w:tab w:pos="2091" w:val="left" w:leader="none"/>
          <w:tab w:pos="5289" w:val="left" w:leader="none"/>
          <w:tab w:pos="10190" w:val="left" w:leader="none"/>
        </w:tabs>
        <w:spacing w:line="318" w:lineRule="exact"/>
        <w:jc w:val="both"/>
      </w:pPr>
      <w:r>
        <w:rPr/>
        <w:t>«</w:t>
      </w:r>
      <w:r>
        <w:rPr>
          <w:spacing w:val="77"/>
          <w:u w:val="single"/>
        </w:rPr>
        <w:t>   </w:t>
      </w:r>
      <w:r>
        <w:rPr/>
        <w:t>»</w:t>
      </w:r>
      <w:r>
        <w:rPr>
          <w:spacing w:val="-1"/>
        </w:rPr>
        <w:t> </w:t>
      </w:r>
      <w:r>
        <w:rPr>
          <w:u w:val="single"/>
        </w:rPr>
        <w:tab/>
      </w:r>
      <w:r>
        <w:rPr/>
        <w:t>20</w:t>
      </w:r>
      <w:r>
        <w:rPr>
          <w:spacing w:val="80"/>
          <w:u w:val="single"/>
        </w:rPr>
        <w:t>   </w:t>
      </w:r>
      <w:r>
        <w:rPr/>
        <w:t>г.</w:t>
      </w:r>
      <w:r>
        <w:rPr>
          <w:spacing w:val="75"/>
        </w:rPr>
        <w:t>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>
      <w:pPr>
        <w:spacing w:line="203" w:lineRule="exact" w:before="0"/>
        <w:ind w:left="572" w:right="707" w:firstLine="0"/>
        <w:jc w:val="center"/>
        <w:rPr>
          <w:sz w:val="18"/>
        </w:rPr>
      </w:pPr>
      <w:r>
        <w:rPr>
          <w:sz w:val="18"/>
        </w:rPr>
        <w:t>(Ф.И.О.,</w:t>
      </w:r>
      <w:r>
        <w:rPr>
          <w:spacing w:val="-4"/>
          <w:sz w:val="18"/>
        </w:rPr>
        <w:t> </w:t>
      </w:r>
      <w:r>
        <w:rPr>
          <w:sz w:val="18"/>
        </w:rPr>
        <w:t>подпись</w:t>
      </w:r>
      <w:r>
        <w:rPr>
          <w:spacing w:val="-3"/>
          <w:sz w:val="18"/>
        </w:rPr>
        <w:t> </w:t>
      </w:r>
      <w:r>
        <w:rPr>
          <w:sz w:val="18"/>
        </w:rPr>
        <w:t>лица,</w:t>
      </w:r>
      <w:r>
        <w:rPr>
          <w:spacing w:val="-4"/>
          <w:sz w:val="18"/>
        </w:rPr>
        <w:t> </w:t>
      </w:r>
      <w:r>
        <w:rPr>
          <w:sz w:val="18"/>
        </w:rPr>
        <w:t>давшего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согласие)</w:t>
      </w:r>
    </w:p>
    <w:sectPr>
      <w:pgSz w:w="11910" w:h="16840"/>
      <w:pgMar w:top="620" w:bottom="280" w:left="992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–"/>
      <w:lvlJc w:val="left"/>
      <w:pPr>
        <w:ind w:left="141" w:hanging="42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74" w:hanging="42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09" w:hanging="4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44" w:hanging="4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78" w:hanging="4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13" w:hanging="4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48" w:hanging="4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2" w:hanging="4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17" w:hanging="42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41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41" w:hanging="422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Безменов</dc:creator>
  <dc:title>О приеме на муниципальную</dc:title>
  <dcterms:created xsi:type="dcterms:W3CDTF">2026-09-03T07:35:21Z</dcterms:created>
  <dcterms:modified xsi:type="dcterms:W3CDTF">2026-09-03T07:35:21Z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2026-01-23T00:00:00Z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2026-09-03T00:00:00Z</vt:filetime>
  </property>
  <property fmtid="{D5CDD505-2E9C-101B-9397-08002B2CF9AE}" pid="6" name="Producer">
    <vt:lpwstr>3-Heights(TM) PDF Security Shell 4.8.25.2 (http://www.pdf-tools.com)</vt:lpwstr>
  </property>
</Properties>
</file>